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1F72ED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A3520">
        <w:rPr>
          <w:b w:val="0"/>
          <w:sz w:val="24"/>
          <w:szCs w:val="24"/>
        </w:rPr>
        <w:t>0</w:t>
      </w:r>
      <w:r w:rsidR="006105CD">
        <w:rPr>
          <w:b w:val="0"/>
          <w:sz w:val="24"/>
          <w:szCs w:val="24"/>
        </w:rPr>
        <w:t>6</w:t>
      </w:r>
      <w:r w:rsidR="00765ECA" w:rsidRPr="00765ECA">
        <w:rPr>
          <w:b w:val="0"/>
          <w:sz w:val="24"/>
          <w:szCs w:val="24"/>
        </w:rPr>
        <w:t>-01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82EF623" w14:textId="713A66B1" w:rsidR="00502664" w:rsidRPr="00765ECA" w:rsidRDefault="006105C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7D48D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Я</w:t>
      </w:r>
      <w:r w:rsidR="007D48D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7D48D0">
        <w:rPr>
          <w:b w:val="0"/>
          <w:sz w:val="24"/>
          <w:szCs w:val="24"/>
        </w:rPr>
        <w:t>.</w:t>
      </w: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B21037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3048E1" w:rsidRPr="00765ECA">
        <w:tab/>
        <w:t xml:space="preserve"> </w:t>
      </w:r>
      <w:r w:rsidR="003048E1">
        <w:t>20</w:t>
      </w:r>
      <w:r w:rsidRPr="00765ECA">
        <w:t xml:space="preserve"> </w:t>
      </w:r>
      <w:r w:rsidR="007B6A26">
        <w:t>февраля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33C4BE16" w14:textId="77777777" w:rsidR="007748BD" w:rsidRPr="007748BD" w:rsidRDefault="007748BD" w:rsidP="00774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748BD">
        <w:rPr>
          <w:color w:val="auto"/>
        </w:rPr>
        <w:t>Председателя Комиссии Абрамовича М.А.</w:t>
      </w:r>
    </w:p>
    <w:p w14:paraId="1DBD0ED6" w14:textId="77777777" w:rsidR="007748BD" w:rsidRPr="007748BD" w:rsidRDefault="007748BD" w:rsidP="00774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748B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748BD">
        <w:rPr>
          <w:color w:val="auto"/>
        </w:rPr>
        <w:t>Бабаянц</w:t>
      </w:r>
      <w:proofErr w:type="spellEnd"/>
      <w:r w:rsidRPr="007748BD">
        <w:rPr>
          <w:color w:val="auto"/>
        </w:rPr>
        <w:t xml:space="preserve"> Е.Е., Ильичёва П.А., Емельянова К.Ю., Рубина Ю.Д., Никифорова А.В., </w:t>
      </w:r>
      <w:proofErr w:type="spellStart"/>
      <w:r w:rsidRPr="007748BD">
        <w:rPr>
          <w:color w:val="auto"/>
        </w:rPr>
        <w:t>Тюмина</w:t>
      </w:r>
      <w:proofErr w:type="spellEnd"/>
      <w:r w:rsidRPr="007748BD">
        <w:rPr>
          <w:color w:val="auto"/>
        </w:rPr>
        <w:t xml:space="preserve"> А.С.</w:t>
      </w:r>
    </w:p>
    <w:p w14:paraId="78EEEE19" w14:textId="77777777" w:rsidR="007748BD" w:rsidRPr="007748BD" w:rsidRDefault="007748BD" w:rsidP="00774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748BD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7748BD">
        <w:rPr>
          <w:color w:val="auto"/>
        </w:rPr>
        <w:t>Толчеева</w:t>
      </w:r>
      <w:proofErr w:type="spellEnd"/>
      <w:r w:rsidRPr="007748BD">
        <w:rPr>
          <w:color w:val="auto"/>
        </w:rPr>
        <w:t xml:space="preserve"> М.Н.</w:t>
      </w:r>
    </w:p>
    <w:p w14:paraId="7F5CBF91" w14:textId="35EC9715" w:rsidR="00502664" w:rsidRPr="00484499" w:rsidRDefault="007748BD" w:rsidP="004844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748BD">
        <w:rPr>
          <w:color w:val="auto"/>
        </w:rPr>
        <w:t>при секретаре, члене Комиссии, Рыбакове С.А.,</w:t>
      </w:r>
    </w:p>
    <w:p w14:paraId="242E1809" w14:textId="36ED911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105CD">
        <w:rPr>
          <w:sz w:val="24"/>
        </w:rPr>
        <w:t>26</w:t>
      </w:r>
      <w:r w:rsidR="00765ECA" w:rsidRPr="00765ECA">
        <w:rPr>
          <w:sz w:val="24"/>
        </w:rPr>
        <w:t>.12.2022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6105CD" w:rsidRPr="006105CD">
        <w:rPr>
          <w:sz w:val="24"/>
          <w:szCs w:val="24"/>
        </w:rPr>
        <w:t>К</w:t>
      </w:r>
      <w:r w:rsidR="007D48D0">
        <w:rPr>
          <w:sz w:val="24"/>
          <w:szCs w:val="24"/>
        </w:rPr>
        <w:t>.</w:t>
      </w:r>
      <w:r w:rsidR="006105CD" w:rsidRPr="006105CD">
        <w:rPr>
          <w:sz w:val="24"/>
          <w:szCs w:val="24"/>
        </w:rPr>
        <w:t>С.Н</w:t>
      </w:r>
      <w:r w:rsidR="00F65EEB" w:rsidRPr="00F65EEB">
        <w:rPr>
          <w:sz w:val="24"/>
          <w:szCs w:val="24"/>
        </w:rPr>
        <w:t>.,</w:t>
      </w:r>
      <w:r w:rsidRPr="00765ECA">
        <w:rPr>
          <w:sz w:val="24"/>
          <w:szCs w:val="24"/>
        </w:rPr>
        <w:t xml:space="preserve"> в отношении адвоката </w:t>
      </w:r>
      <w:r w:rsidR="006105CD" w:rsidRPr="006105CD">
        <w:rPr>
          <w:sz w:val="24"/>
          <w:szCs w:val="24"/>
        </w:rPr>
        <w:t>Б</w:t>
      </w:r>
      <w:r w:rsidR="007D48D0">
        <w:rPr>
          <w:sz w:val="24"/>
          <w:szCs w:val="24"/>
        </w:rPr>
        <w:t>.</w:t>
      </w:r>
      <w:r w:rsidR="006105CD" w:rsidRPr="006105CD">
        <w:rPr>
          <w:sz w:val="24"/>
          <w:szCs w:val="24"/>
        </w:rPr>
        <w:t>Я.И</w:t>
      </w:r>
      <w:r w:rsidR="00D15EA3" w:rsidRPr="00765ECA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4093976" w:rsidR="00BE0271" w:rsidRPr="00765ECA" w:rsidRDefault="003070CE" w:rsidP="00BE0271">
      <w:pPr>
        <w:jc w:val="both"/>
      </w:pPr>
      <w:r>
        <w:tab/>
      </w:r>
      <w:r w:rsidR="00F65EEB">
        <w:t>2</w:t>
      </w:r>
      <w:r w:rsidR="006105CD">
        <w:t>6</w:t>
      </w:r>
      <w:r w:rsidR="00765ECA" w:rsidRPr="00765ECA">
        <w:t>.12</w:t>
      </w:r>
      <w:r w:rsidR="00D15EA3" w:rsidRPr="00765ECA">
        <w:t xml:space="preserve">.2022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 xml:space="preserve">доверителя </w:t>
      </w:r>
      <w:r w:rsidR="006105CD" w:rsidRPr="006105CD">
        <w:rPr>
          <w:szCs w:val="24"/>
        </w:rPr>
        <w:t>К</w:t>
      </w:r>
      <w:r w:rsidR="007D48D0">
        <w:rPr>
          <w:szCs w:val="24"/>
        </w:rPr>
        <w:t>.</w:t>
      </w:r>
      <w:r w:rsidR="006105CD" w:rsidRPr="006105CD">
        <w:rPr>
          <w:szCs w:val="24"/>
        </w:rPr>
        <w:t>С.Н., в отношении адвоката Б</w:t>
      </w:r>
      <w:r w:rsidR="007D48D0">
        <w:rPr>
          <w:szCs w:val="24"/>
        </w:rPr>
        <w:t>.</w:t>
      </w:r>
      <w:r w:rsidR="006105CD" w:rsidRPr="006105CD">
        <w:rPr>
          <w:szCs w:val="24"/>
        </w:rPr>
        <w:t>Я.И</w:t>
      </w:r>
      <w:r w:rsidR="00AF457A">
        <w:rPr>
          <w:szCs w:val="24"/>
        </w:rPr>
        <w:t>.,</w:t>
      </w:r>
      <w:r w:rsidR="00AF457A" w:rsidRPr="00AF457A">
        <w:rPr>
          <w:szCs w:val="24"/>
        </w:rPr>
        <w:t xml:space="preserve"> </w:t>
      </w:r>
      <w:r w:rsidR="00CF2C93" w:rsidRPr="00765ECA">
        <w:t>в которо</w:t>
      </w:r>
      <w:r w:rsidR="003048E1">
        <w:t>й</w:t>
      </w:r>
      <w:r w:rsidR="00B24B50" w:rsidRPr="00765ECA">
        <w:t xml:space="preserve"> </w:t>
      </w:r>
      <w:r w:rsidR="00BE0271" w:rsidRPr="00765ECA">
        <w:t xml:space="preserve">сообщается, что адвокат </w:t>
      </w:r>
      <w:r w:rsidR="007B6A26">
        <w:rPr>
          <w:szCs w:val="24"/>
        </w:rPr>
        <w:t>должен был защищать заявителя при рассмотрении его ходатайства о замене наказания более мягким видом наказания в Печорском городском суде или Верховном суде р-</w:t>
      </w:r>
      <w:proofErr w:type="spellStart"/>
      <w:r w:rsidR="007B6A26">
        <w:rPr>
          <w:szCs w:val="24"/>
        </w:rPr>
        <w:t>ки</w:t>
      </w:r>
      <w:proofErr w:type="spellEnd"/>
      <w:r w:rsidR="007B6A26">
        <w:rPr>
          <w:szCs w:val="24"/>
        </w:rPr>
        <w:t xml:space="preserve"> К.</w:t>
      </w:r>
    </w:p>
    <w:p w14:paraId="4CCD0508" w14:textId="02C851B0" w:rsidR="00781350" w:rsidRPr="00765ECA" w:rsidRDefault="00BE0271" w:rsidP="00D15EA3">
      <w:pPr>
        <w:spacing w:line="274" w:lineRule="exact"/>
        <w:ind w:left="20" w:right="20" w:firstLine="720"/>
        <w:jc w:val="both"/>
      </w:pPr>
      <w:r w:rsidRPr="00765ECA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D34EA3">
        <w:rPr>
          <w:szCs w:val="24"/>
        </w:rPr>
        <w:t>адвокат</w:t>
      </w:r>
      <w:r w:rsidR="006105CD">
        <w:rPr>
          <w:szCs w:val="24"/>
        </w:rPr>
        <w:t xml:space="preserve"> Б</w:t>
      </w:r>
      <w:r w:rsidR="007D48D0">
        <w:rPr>
          <w:szCs w:val="24"/>
        </w:rPr>
        <w:t>.</w:t>
      </w:r>
      <w:r w:rsidR="006105CD" w:rsidRPr="006105CD">
        <w:rPr>
          <w:szCs w:val="24"/>
        </w:rPr>
        <w:t>Я.И</w:t>
      </w:r>
      <w:r w:rsidR="00D34EA3">
        <w:rPr>
          <w:szCs w:val="24"/>
        </w:rPr>
        <w:t xml:space="preserve">. </w:t>
      </w:r>
      <w:r w:rsidR="006105CD">
        <w:rPr>
          <w:szCs w:val="24"/>
        </w:rPr>
        <w:t>не приступил</w:t>
      </w:r>
      <w:r w:rsidR="006105CD" w:rsidRPr="006105CD">
        <w:rPr>
          <w:szCs w:val="24"/>
        </w:rPr>
        <w:t xml:space="preserve"> к исполнению поручения, предусмотренного соглашением с заявителем</w:t>
      </w:r>
      <w:r w:rsidR="006105CD">
        <w:rPr>
          <w:szCs w:val="24"/>
        </w:rPr>
        <w:t xml:space="preserve"> К</w:t>
      </w:r>
      <w:r w:rsidR="007D48D0">
        <w:rPr>
          <w:szCs w:val="24"/>
        </w:rPr>
        <w:t>.</w:t>
      </w:r>
      <w:r w:rsidR="006105CD" w:rsidRPr="006105CD">
        <w:rPr>
          <w:szCs w:val="24"/>
        </w:rPr>
        <w:t>С.Н.</w:t>
      </w:r>
      <w:r w:rsidR="0076497C">
        <w:rPr>
          <w:szCs w:val="24"/>
        </w:rPr>
        <w:t xml:space="preserve">; </w:t>
      </w:r>
      <w:r w:rsidR="007B6A26">
        <w:rPr>
          <w:szCs w:val="24"/>
        </w:rPr>
        <w:t>денежные средства в размере 250 000 руб. доверителю не вернул. С 23.09.2022 г. адвокат перестал выходить на связь с доверителем.</w:t>
      </w:r>
    </w:p>
    <w:p w14:paraId="1AE45DE3" w14:textId="2ED328F9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3F3EC79F" w14:textId="03C023CD" w:rsidR="00F65EEB" w:rsidRDefault="006105CD" w:rsidP="00F65EEB">
      <w:pPr>
        <w:pStyle w:val="ac"/>
        <w:numPr>
          <w:ilvl w:val="0"/>
          <w:numId w:val="24"/>
        </w:numPr>
        <w:jc w:val="both"/>
      </w:pPr>
      <w:r>
        <w:t>договор на 3-х листах;</w:t>
      </w:r>
    </w:p>
    <w:p w14:paraId="0E6AC018" w14:textId="42F549DD" w:rsidR="006105CD" w:rsidRDefault="006105CD" w:rsidP="00F65EEB">
      <w:pPr>
        <w:pStyle w:val="ac"/>
        <w:numPr>
          <w:ilvl w:val="0"/>
          <w:numId w:val="24"/>
        </w:numPr>
        <w:jc w:val="both"/>
      </w:pPr>
      <w:r>
        <w:t>чек (2 шт.) о переводе денежных средств;</w:t>
      </w:r>
    </w:p>
    <w:p w14:paraId="571F6C1D" w14:textId="375711E1" w:rsidR="006105CD" w:rsidRDefault="006105CD" w:rsidP="00F65EEB">
      <w:pPr>
        <w:pStyle w:val="ac"/>
        <w:numPr>
          <w:ilvl w:val="0"/>
          <w:numId w:val="24"/>
        </w:numPr>
        <w:jc w:val="both"/>
      </w:pPr>
      <w:r>
        <w:t>отслеживание почтовое;</w:t>
      </w:r>
    </w:p>
    <w:p w14:paraId="2255AAB9" w14:textId="528CE1E5" w:rsidR="006105CD" w:rsidRDefault="00D34EA3" w:rsidP="00F65EEB">
      <w:pPr>
        <w:pStyle w:val="ac"/>
        <w:numPr>
          <w:ilvl w:val="0"/>
          <w:numId w:val="24"/>
        </w:numPr>
        <w:jc w:val="both"/>
      </w:pPr>
      <w:r>
        <w:t>опись жалобы с идентификатором.</w:t>
      </w:r>
    </w:p>
    <w:p w14:paraId="3F1C74BD" w14:textId="7D4FC034" w:rsidR="00D86BF8" w:rsidRPr="000B0109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1B3B7A" w:rsidRPr="001B3B7A">
        <w:t>19.07.2022 г. между ним и К</w:t>
      </w:r>
      <w:r w:rsidR="007D48D0">
        <w:t>.</w:t>
      </w:r>
      <w:r w:rsidR="001B3B7A" w:rsidRPr="001B3B7A">
        <w:t>Е.Ю. был заключен договор в интересах К</w:t>
      </w:r>
      <w:r w:rsidR="007D48D0">
        <w:t>.</w:t>
      </w:r>
      <w:r w:rsidR="001B3B7A" w:rsidRPr="001B3B7A">
        <w:t>С.Н. В рамках договора он осуществил выезд в исправительное учреждение и собрал пакет документов для подачи заявления в суд. Срок выполнения поручения при его заключении не оговаривался.</w:t>
      </w:r>
      <w:r w:rsidR="001B3B7A">
        <w:t xml:space="preserve"> Процессуальная возможность </w:t>
      </w:r>
      <w:r w:rsidR="001B3B7A" w:rsidRPr="000B0109">
        <w:t>подачи за</w:t>
      </w:r>
      <w:r w:rsidR="0076497C">
        <w:t>явления по данному делу должна была наступить</w:t>
      </w:r>
      <w:r w:rsidR="001B3B7A" w:rsidRPr="000B0109">
        <w:t xml:space="preserve"> не ранее января 2023 г., что было им устно доведено до </w:t>
      </w:r>
      <w:r w:rsidR="000B0109" w:rsidRPr="000B0109">
        <w:t>К</w:t>
      </w:r>
      <w:r w:rsidR="007D48D0">
        <w:t>.</w:t>
      </w:r>
      <w:r w:rsidR="000B0109" w:rsidRPr="000B0109">
        <w:t>Е.Ю. при заключении соглашения.</w:t>
      </w:r>
    </w:p>
    <w:p w14:paraId="7F4E5F78" w14:textId="44E07EDB" w:rsidR="00502664" w:rsidRPr="000B0109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 </w:t>
      </w:r>
      <w:r w:rsidRPr="000B0109">
        <w:t>копии</w:t>
      </w:r>
      <w:r w:rsidR="000B0109" w:rsidRPr="000B0109">
        <w:t xml:space="preserve"> </w:t>
      </w:r>
      <w:r w:rsidR="00BA745B" w:rsidRPr="000B0109">
        <w:t>документов</w:t>
      </w:r>
      <w:r w:rsidR="000B0109" w:rsidRPr="000B0109">
        <w:t xml:space="preserve"> не приложены.</w:t>
      </w:r>
    </w:p>
    <w:p w14:paraId="27A67B55" w14:textId="7B77DCFD" w:rsidR="00231B04" w:rsidRPr="00A023E4" w:rsidRDefault="007748BD" w:rsidP="00502664">
      <w:pPr>
        <w:ind w:firstLine="708"/>
        <w:jc w:val="both"/>
      </w:pPr>
      <w:r>
        <w:t>20.02</w:t>
      </w:r>
      <w:r w:rsidR="004D2D22" w:rsidRPr="00A023E4">
        <w:t>.202</w:t>
      </w:r>
      <w:r w:rsidR="002A3520">
        <w:t>3</w:t>
      </w:r>
      <w:r w:rsidR="004D2D22" w:rsidRPr="00A023E4">
        <w:t xml:space="preserve"> г. адвокат</w:t>
      </w:r>
      <w:r w:rsidR="00231B04" w:rsidRPr="00A023E4">
        <w:t xml:space="preserve"> </w:t>
      </w:r>
      <w:r w:rsidR="003E57F0">
        <w:t xml:space="preserve">и заявитель </w:t>
      </w:r>
      <w:r w:rsidR="00231B04" w:rsidRPr="00A023E4">
        <w:t>в заседание комиссии посредством видео-конференц-связи не явил</w:t>
      </w:r>
      <w:r w:rsidR="00B723DE">
        <w:t>ись</w:t>
      </w:r>
      <w:r w:rsidR="00231B04" w:rsidRPr="00A023E4">
        <w:t>, о времени и месте рассмотрения дисциплинарного производства извещен</w:t>
      </w:r>
      <w:r w:rsidR="00B723DE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B723DE">
        <w:t>ы</w:t>
      </w:r>
      <w:r w:rsidR="00231B04" w:rsidRPr="00A023E4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B723DE">
        <w:t>их</w:t>
      </w:r>
      <w:r w:rsidR="00231B04" w:rsidRPr="00A023E4">
        <w:t xml:space="preserve"> отсутствие.</w:t>
      </w:r>
    </w:p>
    <w:p w14:paraId="0D68EA99" w14:textId="448638C4" w:rsidR="00231B04" w:rsidRDefault="00231B04" w:rsidP="00231B04">
      <w:pPr>
        <w:ind w:firstLine="708"/>
        <w:jc w:val="both"/>
      </w:pPr>
      <w:r w:rsidRPr="00A023E4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1ED7EE2" w14:textId="77777777" w:rsidR="0076497C" w:rsidRPr="009A0633" w:rsidRDefault="0076497C" w:rsidP="00261794">
      <w:pPr>
        <w:ind w:firstLine="708"/>
        <w:jc w:val="both"/>
        <w:rPr>
          <w:szCs w:val="24"/>
        </w:rPr>
      </w:pPr>
      <w:r w:rsidRPr="009A063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F2968F6" w14:textId="77777777" w:rsidR="0076497C" w:rsidRPr="00F73423" w:rsidRDefault="0076497C" w:rsidP="0076497C">
      <w:pPr>
        <w:jc w:val="both"/>
        <w:rPr>
          <w:szCs w:val="24"/>
        </w:rPr>
      </w:pPr>
      <w:r w:rsidRPr="009A0633">
        <w:rPr>
          <w:szCs w:val="24"/>
        </w:rPr>
        <w:tab/>
      </w:r>
      <w:r w:rsidRPr="00F73423">
        <w:rPr>
          <w:szCs w:val="24"/>
        </w:rPr>
        <w:t>В жалобе заявитель выдвигает следующие дисциплинарные обвинения:</w:t>
      </w:r>
    </w:p>
    <w:p w14:paraId="62AC7C6F" w14:textId="0A2F7FB7" w:rsidR="0076497C" w:rsidRDefault="0076497C" w:rsidP="0076497C">
      <w:pPr>
        <w:ind w:firstLine="708"/>
        <w:jc w:val="both"/>
        <w:rPr>
          <w:szCs w:val="24"/>
        </w:rPr>
      </w:pPr>
      <w:r w:rsidRPr="00F73423">
        <w:rPr>
          <w:szCs w:val="24"/>
        </w:rPr>
        <w:t xml:space="preserve">- </w:t>
      </w:r>
      <w:r w:rsidRPr="00F73423">
        <w:rPr>
          <w:color w:val="auto"/>
          <w:szCs w:val="24"/>
        </w:rPr>
        <w:t>адвокат Б</w:t>
      </w:r>
      <w:r w:rsidR="007D48D0">
        <w:rPr>
          <w:color w:val="auto"/>
          <w:szCs w:val="24"/>
        </w:rPr>
        <w:t>.</w:t>
      </w:r>
      <w:r w:rsidRPr="00F73423">
        <w:rPr>
          <w:color w:val="auto"/>
          <w:szCs w:val="24"/>
        </w:rPr>
        <w:t xml:space="preserve">Я.И. </w:t>
      </w:r>
      <w:r w:rsidRPr="00F73423">
        <w:rPr>
          <w:szCs w:val="24"/>
        </w:rPr>
        <w:t>уклонился от исполнения поручения, предусмотренного сог</w:t>
      </w:r>
      <w:r w:rsidR="008D4B9B">
        <w:rPr>
          <w:szCs w:val="24"/>
        </w:rPr>
        <w:t>лашением от 19.07.2022</w:t>
      </w:r>
      <w:r>
        <w:rPr>
          <w:szCs w:val="24"/>
        </w:rPr>
        <w:t xml:space="preserve"> г., </w:t>
      </w:r>
    </w:p>
    <w:p w14:paraId="0E2E8AB7" w14:textId="14963D94" w:rsidR="0076497C" w:rsidRDefault="003001E8" w:rsidP="0076497C">
      <w:pPr>
        <w:ind w:firstLine="708"/>
        <w:jc w:val="both"/>
        <w:rPr>
          <w:szCs w:val="24"/>
        </w:rPr>
      </w:pPr>
      <w:r>
        <w:rPr>
          <w:szCs w:val="24"/>
        </w:rPr>
        <w:t>- адвокат не информировал доверителя о ходе исполнения поручения и</w:t>
      </w:r>
      <w:r w:rsidR="0076497C">
        <w:rPr>
          <w:szCs w:val="24"/>
        </w:rPr>
        <w:t xml:space="preserve"> уклонялся от о</w:t>
      </w:r>
      <w:r w:rsidR="008D4B9B">
        <w:rPr>
          <w:szCs w:val="24"/>
        </w:rPr>
        <w:t>б</w:t>
      </w:r>
      <w:r>
        <w:rPr>
          <w:szCs w:val="24"/>
        </w:rPr>
        <w:t>щения с доверителем;</w:t>
      </w:r>
    </w:p>
    <w:p w14:paraId="2A8C4089" w14:textId="5081A079" w:rsidR="0076497C" w:rsidRPr="00F73423" w:rsidRDefault="0076497C" w:rsidP="0076497C">
      <w:pPr>
        <w:ind w:firstLine="708"/>
        <w:jc w:val="both"/>
        <w:rPr>
          <w:color w:val="auto"/>
          <w:szCs w:val="24"/>
          <w:highlight w:val="green"/>
        </w:rPr>
      </w:pPr>
      <w:r>
        <w:rPr>
          <w:szCs w:val="24"/>
        </w:rPr>
        <w:t>- не вернул</w:t>
      </w:r>
      <w:r w:rsidR="008D4B9B">
        <w:rPr>
          <w:szCs w:val="24"/>
        </w:rPr>
        <w:t xml:space="preserve"> </w:t>
      </w:r>
      <w:r w:rsidR="003048E1">
        <w:rPr>
          <w:szCs w:val="24"/>
        </w:rPr>
        <w:t>полученное и</w:t>
      </w:r>
      <w:r w:rsidR="008D4B9B">
        <w:rPr>
          <w:szCs w:val="24"/>
        </w:rPr>
        <w:t xml:space="preserve"> неотработанное </w:t>
      </w:r>
      <w:r w:rsidRPr="00977268">
        <w:rPr>
          <w:szCs w:val="24"/>
        </w:rPr>
        <w:t>вознаграждение.</w:t>
      </w:r>
    </w:p>
    <w:p w14:paraId="61948822" w14:textId="77777777" w:rsidR="0076497C" w:rsidRDefault="0076497C" w:rsidP="0076497C">
      <w:pPr>
        <w:pStyle w:val="a9"/>
        <w:ind w:firstLine="708"/>
        <w:jc w:val="both"/>
      </w:pPr>
      <w:r w:rsidRPr="009A063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A375B51" w14:textId="1C72B8BC" w:rsidR="0076497C" w:rsidRDefault="0076497C" w:rsidP="0076497C">
      <w:pPr>
        <w:ind w:firstLine="708"/>
        <w:jc w:val="both"/>
      </w:pPr>
      <w:r>
        <w:t xml:space="preserve">Комиссией по настоящему дисциплинарному производству установлено, </w:t>
      </w:r>
      <w:r w:rsidR="008D4B9B">
        <w:t>что между адвокатом и третьим лицом К</w:t>
      </w:r>
      <w:r w:rsidR="007D48D0">
        <w:t>.</w:t>
      </w:r>
      <w:r w:rsidR="008D4B9B">
        <w:t>Е.Ю. заключен договор от 19.07.2022</w:t>
      </w:r>
      <w:r>
        <w:t xml:space="preserve"> г., предметом которо</w:t>
      </w:r>
      <w:r w:rsidR="008D4B9B">
        <w:t>го являлся сбор материалов и представление интересов при рассмотрении ходатайства о замене наказания К</w:t>
      </w:r>
      <w:r w:rsidR="007D48D0">
        <w:t>.</w:t>
      </w:r>
      <w:r w:rsidR="008D4B9B">
        <w:t>С.Н. более мягким видом наказания в П</w:t>
      </w:r>
      <w:r w:rsidR="007D48D0">
        <w:t>.</w:t>
      </w:r>
      <w:r w:rsidR="008D4B9B">
        <w:t xml:space="preserve"> городском суде и, в случае необходимости, в Верховном Суде Р</w:t>
      </w:r>
      <w:r w:rsidR="007D48D0">
        <w:t>.</w:t>
      </w:r>
      <w:r w:rsidR="008D4B9B">
        <w:t>К</w:t>
      </w:r>
      <w:r w:rsidR="007D48D0">
        <w:t>.</w:t>
      </w:r>
    </w:p>
    <w:p w14:paraId="58B6F988" w14:textId="77777777" w:rsidR="0076497C" w:rsidRDefault="0076497C" w:rsidP="0076497C">
      <w:pPr>
        <w:ind w:firstLine="708"/>
        <w:jc w:val="both"/>
        <w:rPr>
          <w:szCs w:val="24"/>
        </w:rPr>
      </w:pPr>
      <w:r w:rsidRPr="00F73423">
        <w:rPr>
          <w:szCs w:val="24"/>
        </w:rPr>
        <w:t xml:space="preserve">Согласно </w:t>
      </w:r>
      <w:proofErr w:type="spellStart"/>
      <w:r w:rsidRPr="00F73423">
        <w:rPr>
          <w:szCs w:val="24"/>
        </w:rPr>
        <w:t>п.п</w:t>
      </w:r>
      <w:proofErr w:type="spellEnd"/>
      <w:r w:rsidRPr="00F73423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E8FBEB4" w14:textId="5A8C32A7" w:rsidR="0076497C" w:rsidRDefault="0076497C" w:rsidP="0076497C">
      <w:pPr>
        <w:ind w:firstLine="708"/>
        <w:jc w:val="both"/>
        <w:rPr>
          <w:szCs w:val="24"/>
        </w:rPr>
      </w:pPr>
      <w:r>
        <w:rPr>
          <w:szCs w:val="24"/>
        </w:rPr>
        <w:t>В материалах дисциплинарного производства отсутствуют достоверные доказательства того, что адвокат надлежащим образом исполнял принятое поручение. Комиссия критически относится к доводам адвоката о частичном выполнении им поручения, т.к. адвокат не представил комиссии какие-либо до</w:t>
      </w:r>
      <w:r w:rsidR="008D4B9B">
        <w:rPr>
          <w:szCs w:val="24"/>
        </w:rPr>
        <w:t>казательства посещения им К</w:t>
      </w:r>
      <w:r w:rsidR="007D48D0">
        <w:rPr>
          <w:szCs w:val="24"/>
        </w:rPr>
        <w:t>.</w:t>
      </w:r>
      <w:r w:rsidR="008D4B9B">
        <w:rPr>
          <w:szCs w:val="24"/>
        </w:rPr>
        <w:t>С.Н. в исправительном учреждении или сбора доказательственной базы для подачи ходатайства</w:t>
      </w:r>
      <w:r>
        <w:rPr>
          <w:szCs w:val="24"/>
        </w:rPr>
        <w:t>.</w:t>
      </w:r>
      <w:r w:rsidRPr="009A0633">
        <w:rPr>
          <w:szCs w:val="24"/>
        </w:rPr>
        <w:t xml:space="preserve"> </w:t>
      </w:r>
      <w:r>
        <w:rPr>
          <w:szCs w:val="24"/>
        </w:rPr>
        <w:t>Из изученной комиссии электронной переписки между адвокатом и доверителем также не следует, что адвокат приступал к исполнению поручения, доверитель это отрицает.</w:t>
      </w:r>
    </w:p>
    <w:p w14:paraId="6B93F999" w14:textId="7E64EBCB" w:rsidR="0076497C" w:rsidRDefault="0076497C" w:rsidP="0076497C">
      <w:pPr>
        <w:ind w:firstLine="708"/>
        <w:jc w:val="both"/>
        <w:rPr>
          <w:szCs w:val="24"/>
        </w:rPr>
      </w:pPr>
      <w:r>
        <w:rPr>
          <w:szCs w:val="24"/>
        </w:rPr>
        <w:t>С учетом этого комиссия приходит к выводу о том, что адвокат не исполнил</w:t>
      </w:r>
      <w:r w:rsidR="008D4B9B">
        <w:rPr>
          <w:szCs w:val="24"/>
        </w:rPr>
        <w:t xml:space="preserve"> в полном объеме</w:t>
      </w:r>
      <w:r>
        <w:rPr>
          <w:szCs w:val="24"/>
        </w:rPr>
        <w:t xml:space="preserve"> принятое поручение об оказании юридической п</w:t>
      </w:r>
      <w:r w:rsidR="008D4B9B">
        <w:rPr>
          <w:szCs w:val="24"/>
        </w:rPr>
        <w:t>омощи доверителю К</w:t>
      </w:r>
      <w:r w:rsidR="007D48D0">
        <w:rPr>
          <w:szCs w:val="24"/>
        </w:rPr>
        <w:t>.</w:t>
      </w:r>
      <w:r w:rsidR="008D4B9B">
        <w:rPr>
          <w:szCs w:val="24"/>
        </w:rPr>
        <w:t>С.Н. по договору от 19.07</w:t>
      </w:r>
      <w:r>
        <w:rPr>
          <w:szCs w:val="24"/>
        </w:rPr>
        <w:t>.20</w:t>
      </w:r>
      <w:r w:rsidR="008D4B9B">
        <w:rPr>
          <w:szCs w:val="24"/>
        </w:rPr>
        <w:t>22</w:t>
      </w:r>
      <w:r>
        <w:rPr>
          <w:szCs w:val="24"/>
        </w:rPr>
        <w:t xml:space="preserve"> г.</w:t>
      </w:r>
    </w:p>
    <w:p w14:paraId="6BBA3F7D" w14:textId="22E4EA14" w:rsidR="003001E8" w:rsidRDefault="003001E8" w:rsidP="003001E8">
      <w:pPr>
        <w:ind w:firstLine="708"/>
        <w:jc w:val="both"/>
        <w:rPr>
          <w:szCs w:val="24"/>
        </w:rPr>
      </w:pPr>
      <w:r w:rsidRPr="003001E8">
        <w:rPr>
          <w:szCs w:val="24"/>
        </w:rPr>
        <w:t>Далее, относительно довода</w:t>
      </w:r>
      <w:r>
        <w:rPr>
          <w:szCs w:val="24"/>
        </w:rPr>
        <w:t xml:space="preserve"> о том, что адвокат умышленно не </w:t>
      </w:r>
      <w:r w:rsidRPr="003001E8">
        <w:rPr>
          <w:szCs w:val="24"/>
        </w:rPr>
        <w:t>информировал доверителя</w:t>
      </w:r>
      <w:r>
        <w:rPr>
          <w:szCs w:val="24"/>
        </w:rPr>
        <w:t xml:space="preserve"> о ходе исполнения поручения комиссия отмечает, что в условиях заключенного соглашения отсутствует условие о сроке его исполнения.</w:t>
      </w:r>
    </w:p>
    <w:p w14:paraId="73C02453" w14:textId="5CD5E28A" w:rsidR="003001E8" w:rsidRDefault="003001E8" w:rsidP="003001E8">
      <w:pPr>
        <w:ind w:firstLine="708"/>
        <w:jc w:val="both"/>
      </w:pPr>
      <w:r>
        <w:rPr>
          <w:szCs w:val="24"/>
        </w:rPr>
        <w:t>При этом комиссия критически оценивает довод адвоката о том, что срок подачи данного ходатайства в отношении К</w:t>
      </w:r>
      <w:r w:rsidR="007D48D0">
        <w:rPr>
          <w:szCs w:val="24"/>
        </w:rPr>
        <w:t>.</w:t>
      </w:r>
      <w:r>
        <w:rPr>
          <w:szCs w:val="24"/>
        </w:rPr>
        <w:t xml:space="preserve">С.Н. по нормам УК РФ должен был наступить в январе 2023 г. и ранее ходатайство не могло быть подано, т.к., во-первых, адвокат как сильная сторона соглашения обязан был информировать об этом доверителя при заключении соглашения и отразить в тексте соглашения от 19.07.2022 г., что поручение может быть исполнено не ранее чем 6 (шесть) календарных месяцев после заключения соглашения; во-вторых, к дате рассмотрения дисциплинарного производства указанный адвокатом срок наступил, тем не менее каких-либо доказательств подачи ходатайства о замене более </w:t>
      </w:r>
      <w:r>
        <w:rPr>
          <w:szCs w:val="24"/>
        </w:rPr>
        <w:lastRenderedPageBreak/>
        <w:t xml:space="preserve">мягким видом наказания в отношения доверителя в </w:t>
      </w:r>
      <w:r>
        <w:t>П</w:t>
      </w:r>
      <w:r w:rsidR="007D48D0">
        <w:t>.</w:t>
      </w:r>
      <w:r>
        <w:t xml:space="preserve"> городской суд адвокатом не представлено. Таким образом, по мнению комиссии, адвокат изначально, на стадии заключения соглашения ввел в заблуждение доверителя.</w:t>
      </w:r>
    </w:p>
    <w:p w14:paraId="47935519" w14:textId="77777777" w:rsidR="00261794" w:rsidRDefault="003001E8" w:rsidP="003001E8">
      <w:pPr>
        <w:ind w:firstLine="708"/>
        <w:jc w:val="both"/>
      </w:pPr>
      <w:r>
        <w:t xml:space="preserve">Также адвокатом не представлено каких-либо доказательств в опровержении довода доверителя о том, что он не информировал доверителя о ходе исполнения поручения, а начиная с 23.09.2022 г. адвокат перестал выходить на связь с доверителем. </w:t>
      </w:r>
    </w:p>
    <w:p w14:paraId="0D1310D9" w14:textId="770EFA64" w:rsidR="00261794" w:rsidRPr="00261794" w:rsidRDefault="00261794" w:rsidP="00261794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261794">
        <w:t xml:space="preserve">           </w:t>
      </w:r>
      <w:r w:rsidRPr="00261794">
        <w:rPr>
          <w:sz w:val="24"/>
          <w:szCs w:val="24"/>
        </w:rPr>
        <w:t>Комиссия неоднократно ранее отмечала, что при отсутствии материалов адвокатского досье и доказательств, опровергающих доводы заявителя, в отношении доводов жалобы не может</w:t>
      </w:r>
      <w:r w:rsidRPr="00261794">
        <w:rPr>
          <w:rStyle w:val="67"/>
          <w:sz w:val="24"/>
          <w:szCs w:val="24"/>
        </w:rPr>
        <w:t xml:space="preserve"> </w:t>
      </w:r>
      <w:r w:rsidRPr="00261794">
        <w:rPr>
          <w:sz w:val="24"/>
          <w:szCs w:val="24"/>
        </w:rPr>
        <w:t>быть применена презумпция добросовестности адвоката, закрепленная</w:t>
      </w:r>
      <w:r w:rsidRPr="00261794">
        <w:rPr>
          <w:rStyle w:val="67"/>
          <w:sz w:val="24"/>
          <w:szCs w:val="24"/>
        </w:rPr>
        <w:t xml:space="preserve"> </w:t>
      </w:r>
      <w:r w:rsidRPr="00261794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261794">
        <w:rPr>
          <w:rStyle w:val="67"/>
          <w:sz w:val="24"/>
          <w:szCs w:val="24"/>
        </w:rPr>
        <w:t xml:space="preserve"> </w:t>
      </w:r>
      <w:r w:rsidRPr="00261794">
        <w:rPr>
          <w:sz w:val="24"/>
          <w:szCs w:val="24"/>
        </w:rPr>
        <w:t>самостоятельного собирания доказательств для опровержения доводов</w:t>
      </w:r>
      <w:r w:rsidRPr="00261794">
        <w:rPr>
          <w:rStyle w:val="67"/>
          <w:sz w:val="24"/>
          <w:szCs w:val="24"/>
        </w:rPr>
        <w:t xml:space="preserve"> </w:t>
      </w:r>
      <w:r w:rsidRPr="00261794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7156B216" w14:textId="68E54329" w:rsidR="003001E8" w:rsidRDefault="003001E8" w:rsidP="003001E8">
      <w:pPr>
        <w:ind w:firstLine="708"/>
        <w:jc w:val="both"/>
      </w:pPr>
      <w:r>
        <w:t>Таким образом, наличие данного нарушения в действиях адвоката также подтверждается материалами дисциплинарного производства.</w:t>
      </w:r>
    </w:p>
    <w:p w14:paraId="4ECAEEB0" w14:textId="5C26C8A0" w:rsidR="00261794" w:rsidRDefault="00261794" w:rsidP="00261794">
      <w:pPr>
        <w:ind w:firstLine="708"/>
        <w:jc w:val="both"/>
      </w:pPr>
      <w:r>
        <w:t>Относительно довода о том, что адвокат не возвратил доверителю неотработанное вознаграждение комиссия отмечает, что согласно п. 4.1 договора размер вознагражде</w:t>
      </w:r>
      <w:r w:rsidR="004173F1">
        <w:t>ния составляет 3</w:t>
      </w:r>
      <w:r>
        <w:t>50 000 руб. Стороны не отрицают, что доверитель</w:t>
      </w:r>
      <w:r w:rsidR="004173F1">
        <w:t xml:space="preserve"> К</w:t>
      </w:r>
      <w:r w:rsidR="007D48D0">
        <w:t>.</w:t>
      </w:r>
      <w:r w:rsidR="004173F1">
        <w:t>Н.Е.</w:t>
      </w:r>
      <w:r>
        <w:t xml:space="preserve"> частично исполнила обязанность по оплате юридич</w:t>
      </w:r>
      <w:r w:rsidR="004173F1">
        <w:t>еской помощи, оплатив адвокату 25</w:t>
      </w:r>
      <w:r>
        <w:t xml:space="preserve">0 000 руб. </w:t>
      </w:r>
      <w:r w:rsidR="004173F1">
        <w:t xml:space="preserve">двумя переводами на банковскую карту адвоката. </w:t>
      </w:r>
      <w:r>
        <w:t>Вместе с тем из материалов дисциплинарного производства следует, что со стороны адвоката каких-либо действий по исп</w:t>
      </w:r>
      <w:r w:rsidR="004173F1">
        <w:t>олнению договора не последовало, что позволяет комиссии сделать вывод об обоснованности данного довода жалобы.</w:t>
      </w:r>
    </w:p>
    <w:p w14:paraId="034B8775" w14:textId="3B64CA3E" w:rsidR="004173F1" w:rsidRDefault="004173F1" w:rsidP="004173F1">
      <w:pPr>
        <w:ind w:firstLine="708"/>
        <w:jc w:val="both"/>
        <w:rPr>
          <w:szCs w:val="24"/>
        </w:rPr>
      </w:pPr>
      <w:r>
        <w:rPr>
          <w:szCs w:val="24"/>
        </w:rPr>
        <w:t>Однако комиссия отмечает, что согласно ст. 6.1 Кодекса профессиональной этики адвоката, под доверителем понимается:</w:t>
      </w:r>
    </w:p>
    <w:p w14:paraId="03984C4E" w14:textId="77777777" w:rsidR="004173F1" w:rsidRPr="00390512" w:rsidRDefault="004173F1" w:rsidP="004173F1">
      <w:pPr>
        <w:pStyle w:val="99"/>
        <w:numPr>
          <w:ilvl w:val="0"/>
          <w:numId w:val="26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14:paraId="04B3F3AE" w14:textId="77777777" w:rsidR="004173F1" w:rsidRPr="00390512" w:rsidRDefault="004173F1" w:rsidP="004173F1">
      <w:pPr>
        <w:pStyle w:val="99"/>
        <w:numPr>
          <w:ilvl w:val="0"/>
          <w:numId w:val="26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06980C2F" w14:textId="77777777" w:rsidR="004173F1" w:rsidRPr="00390512" w:rsidRDefault="004173F1" w:rsidP="004173F1">
      <w:pPr>
        <w:pStyle w:val="99"/>
        <w:numPr>
          <w:ilvl w:val="0"/>
          <w:numId w:val="26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12181137" w14:textId="17A102AE" w:rsidR="004173F1" w:rsidRPr="00390512" w:rsidRDefault="004173F1" w:rsidP="004173F1">
      <w:pPr>
        <w:ind w:firstLine="720"/>
        <w:jc w:val="both"/>
        <w:rPr>
          <w:szCs w:val="24"/>
        </w:rPr>
      </w:pPr>
      <w:r>
        <w:rPr>
          <w:szCs w:val="24"/>
        </w:rPr>
        <w:t>Комиссия ранее неоднократно отмечала, что в</w:t>
      </w:r>
      <w:r w:rsidRPr="00390512">
        <w:rPr>
          <w:szCs w:val="24"/>
        </w:rPr>
        <w:t xml:space="preserve">опрос о </w:t>
      </w:r>
      <w:r>
        <w:rPr>
          <w:szCs w:val="24"/>
        </w:rPr>
        <w:t xml:space="preserve">неисполнении адвокатом обязанности по возврату неотработанного гонорара </w:t>
      </w:r>
      <w:r w:rsidRPr="00390512">
        <w:rPr>
          <w:szCs w:val="24"/>
        </w:rPr>
        <w:t>может быть поста</w:t>
      </w:r>
      <w:r>
        <w:rPr>
          <w:szCs w:val="24"/>
        </w:rPr>
        <w:t>влен лицом, которое заключило соглашение и производило оплату вознаграждения, а не лицом, которому оказывалась юридическая помощь</w:t>
      </w:r>
      <w:r w:rsidRPr="00390512">
        <w:rPr>
          <w:szCs w:val="24"/>
        </w:rPr>
        <w:t>.</w:t>
      </w:r>
    </w:p>
    <w:p w14:paraId="71FB5B6C" w14:textId="37843E3F" w:rsidR="004173F1" w:rsidRPr="004173F1" w:rsidRDefault="004173F1" w:rsidP="004173F1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 w:rsidRPr="00390512">
        <w:rPr>
          <w:rFonts w:ascii="Times New Roman" w:hAnsi="Times New Roman"/>
          <w:sz w:val="24"/>
          <w:szCs w:val="24"/>
        </w:rPr>
        <w:t>При таких обстоятельствах заявитель</w:t>
      </w:r>
      <w:r>
        <w:rPr>
          <w:rFonts w:ascii="Times New Roman" w:hAnsi="Times New Roman"/>
          <w:sz w:val="24"/>
          <w:szCs w:val="24"/>
        </w:rPr>
        <w:t xml:space="preserve"> К</w:t>
      </w:r>
      <w:r w:rsidR="007D48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С.Н.</w:t>
      </w:r>
      <w:r w:rsidRPr="00390512">
        <w:rPr>
          <w:rFonts w:ascii="Times New Roman" w:hAnsi="Times New Roman"/>
          <w:sz w:val="24"/>
          <w:szCs w:val="24"/>
        </w:rPr>
        <w:t xml:space="preserve"> не вправе ставить перед</w:t>
      </w:r>
      <w:r w:rsidRPr="00390512">
        <w:rPr>
          <w:rStyle w:val="27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дисциплинарными органами вопрос о ненадлежащем исполнении адвокатом</w:t>
      </w:r>
      <w:r w:rsidRPr="00390512">
        <w:rPr>
          <w:rStyle w:val="27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своих профессиональных обязанностей</w:t>
      </w:r>
      <w:r>
        <w:rPr>
          <w:rFonts w:ascii="Times New Roman" w:hAnsi="Times New Roman"/>
          <w:sz w:val="24"/>
          <w:szCs w:val="24"/>
        </w:rPr>
        <w:t xml:space="preserve"> в части возврата неотработанного вознаграждения, поскольку оплата вознаграждения осуществлялась не им, а лицом, заключившим соглашение К</w:t>
      </w:r>
      <w:r w:rsidR="007D48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Е.Ю.</w:t>
      </w:r>
      <w:r w:rsidRPr="00390512">
        <w:rPr>
          <w:rFonts w:ascii="Times New Roman" w:hAnsi="Times New Roman"/>
          <w:sz w:val="24"/>
          <w:szCs w:val="24"/>
        </w:rPr>
        <w:t>, жалоб</w:t>
      </w:r>
      <w:r w:rsidRPr="00390512">
        <w:rPr>
          <w:rStyle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которой на момент дисциплинарного разбирательства не поступало. </w:t>
      </w:r>
    </w:p>
    <w:p w14:paraId="63EA0B00" w14:textId="63AE72D9" w:rsidR="003001E8" w:rsidRDefault="00261794" w:rsidP="004173F1">
      <w:pPr>
        <w:ind w:firstLine="708"/>
        <w:jc w:val="both"/>
      </w:pPr>
      <w:r>
        <w:rPr>
          <w:szCs w:val="24"/>
        </w:rPr>
        <w:t>Т</w:t>
      </w:r>
      <w:r w:rsidR="00A536D4">
        <w:rPr>
          <w:szCs w:val="24"/>
        </w:rPr>
        <w:t xml:space="preserve">аким образом, довод об указанном выше </w:t>
      </w:r>
      <w:r w:rsidR="004173F1">
        <w:rPr>
          <w:szCs w:val="24"/>
        </w:rPr>
        <w:t>нарушении адвоката не может быть р</w:t>
      </w:r>
      <w:r w:rsidR="00A536D4">
        <w:rPr>
          <w:szCs w:val="24"/>
        </w:rPr>
        <w:t>ассмотрен комиссией по существу в рамках настоящего дисциплинарного производства.</w:t>
      </w:r>
    </w:p>
    <w:p w14:paraId="0D3207F9" w14:textId="77777777" w:rsidR="003001E8" w:rsidRDefault="003001E8" w:rsidP="003001E8">
      <w:pPr>
        <w:ind w:firstLine="708"/>
        <w:jc w:val="both"/>
      </w:pPr>
      <w:r>
        <w:t>Комиссия в своих заключениях неоднократно обращала внимание, что 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любых действий (бездействия), направленных к подрыву доверия к нему или к адвокатуре.</w:t>
      </w:r>
    </w:p>
    <w:p w14:paraId="43B6C4CB" w14:textId="00E65598" w:rsidR="00C176F2" w:rsidRPr="00A023E4" w:rsidRDefault="003001E8" w:rsidP="0036499B">
      <w:pPr>
        <w:ind w:firstLine="708"/>
        <w:jc w:val="both"/>
      </w:pPr>
      <w:r>
        <w:t xml:space="preserve">Комиссия считает очевидным, что умышленное введение доверителя как заведомо слабой </w:t>
      </w:r>
      <w:r w:rsidR="003048E1">
        <w:t>стороны соглашения</w:t>
      </w:r>
      <w:r>
        <w:t xml:space="preserve"> в заблуждение о сроке его исполнения при заключении соглашения</w:t>
      </w:r>
      <w:r w:rsidR="0036499B">
        <w:t xml:space="preserve">, и последующее уклонение адвоката от исполнения поручения и общения с </w:t>
      </w:r>
      <w:r w:rsidR="0036499B">
        <w:lastRenderedPageBreak/>
        <w:t xml:space="preserve">доверителем </w:t>
      </w:r>
      <w:r>
        <w:t>не может рассматриваться в дисциплинарной практике иначе, как совершение адвокатом действий, направленных к подрыву доверия к адвокату и институту адвокатуры в целом.</w:t>
      </w:r>
    </w:p>
    <w:p w14:paraId="72986DC3" w14:textId="42513DFB" w:rsidR="0076497C" w:rsidRPr="00F05201" w:rsidRDefault="0076497C" w:rsidP="0076497C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Б</w:t>
      </w:r>
      <w:r w:rsidR="007D48D0">
        <w:t>.</w:t>
      </w:r>
      <w:r>
        <w:t xml:space="preserve">Я.И. нарушения законодательства об </w:t>
      </w:r>
      <w:r w:rsidRPr="00F05201">
        <w:t>адвокатской деятельности и адвокатуре в Р</w:t>
      </w:r>
      <w:r>
        <w:t xml:space="preserve">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К</w:t>
      </w:r>
      <w:r w:rsidR="007D48D0">
        <w:t>.</w:t>
      </w:r>
      <w:r>
        <w:t>С.Н.</w:t>
      </w:r>
    </w:p>
    <w:p w14:paraId="5CB7C48E" w14:textId="77777777" w:rsidR="0076497C" w:rsidRPr="001C119C" w:rsidRDefault="0076497C" w:rsidP="0076497C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0FC5906" w14:textId="77777777" w:rsidR="0076497C" w:rsidRPr="001C119C" w:rsidRDefault="0076497C" w:rsidP="0076497C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BF00210" w14:textId="77777777" w:rsidR="0076497C" w:rsidRPr="001C119C" w:rsidRDefault="0076497C" w:rsidP="0076497C">
      <w:pPr>
        <w:ind w:firstLine="708"/>
        <w:jc w:val="both"/>
        <w:rPr>
          <w:rFonts w:eastAsia="Calibri"/>
          <w:color w:val="auto"/>
          <w:szCs w:val="24"/>
        </w:rPr>
      </w:pPr>
    </w:p>
    <w:p w14:paraId="018BF336" w14:textId="77777777" w:rsidR="0076497C" w:rsidRPr="001C119C" w:rsidRDefault="0076497C" w:rsidP="0076497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70FE1876" w14:textId="77777777" w:rsidR="0076497C" w:rsidRPr="001C119C" w:rsidRDefault="0076497C" w:rsidP="0076497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EFD4966" w14:textId="2C97D405" w:rsidR="0076497C" w:rsidRDefault="0076497C" w:rsidP="0076497C">
      <w:pPr>
        <w:ind w:firstLine="708"/>
        <w:jc w:val="both"/>
      </w:pPr>
      <w:r>
        <w:t>- о наличии в действиях (бездействии) адвоката Б</w:t>
      </w:r>
      <w:r w:rsidR="007D48D0">
        <w:t>.</w:t>
      </w:r>
      <w:r>
        <w:t>Я</w:t>
      </w:r>
      <w:r w:rsidR="007D48D0">
        <w:t>.</w:t>
      </w:r>
      <w:r>
        <w:t>И</w:t>
      </w:r>
      <w:r w:rsidR="007D48D0">
        <w:t>.</w:t>
      </w:r>
      <w:r>
        <w:t xml:space="preserve"> нарушения норм законодательства об адвокатской </w:t>
      </w:r>
      <w:r w:rsidRPr="008C58F6">
        <w:t xml:space="preserve">деятельности и адвокатуре и Кодекса профессиональной этики адвоката, а именно нарушений </w:t>
      </w:r>
      <w:proofErr w:type="spellStart"/>
      <w:r w:rsidRPr="008C58F6">
        <w:t>п.п</w:t>
      </w:r>
      <w:proofErr w:type="spellEnd"/>
      <w:r w:rsidRPr="008C58F6">
        <w:t>. 1 п. 1 ст. 7 ФЗ «Об адвокатской деятельности и адвокатуре в РФ», п. 2 ст. 5, п. 1 ст. 8 Кодекса</w:t>
      </w:r>
      <w:r>
        <w:t xml:space="preserve">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7D48D0">
        <w:t>.</w:t>
      </w:r>
      <w:r>
        <w:t xml:space="preserve">С.Н., которые выразились в том, что адвокат: </w:t>
      </w:r>
    </w:p>
    <w:p w14:paraId="35F5AE0A" w14:textId="3C0D1375" w:rsidR="0076497C" w:rsidRDefault="0076497C" w:rsidP="0076497C">
      <w:pPr>
        <w:pStyle w:val="ac"/>
        <w:numPr>
          <w:ilvl w:val="0"/>
          <w:numId w:val="25"/>
        </w:numPr>
        <w:jc w:val="both"/>
      </w:pPr>
      <w:r>
        <w:t>не исполнил</w:t>
      </w:r>
      <w:r w:rsidR="0076495D">
        <w:t xml:space="preserve"> в полном объеме</w:t>
      </w:r>
      <w:r>
        <w:t xml:space="preserve"> принятое поручение на оказание юрид</w:t>
      </w:r>
      <w:r w:rsidR="004173F1">
        <w:t>ической помощи по соглашению</w:t>
      </w:r>
      <w:r>
        <w:t xml:space="preserve"> от 19.07.2022 г.;</w:t>
      </w:r>
    </w:p>
    <w:p w14:paraId="1CEE83F1" w14:textId="77777777" w:rsidR="0076495D" w:rsidRDefault="0036499B" w:rsidP="004173F1">
      <w:pPr>
        <w:pStyle w:val="ac"/>
        <w:numPr>
          <w:ilvl w:val="0"/>
          <w:numId w:val="25"/>
        </w:numPr>
        <w:jc w:val="both"/>
      </w:pPr>
      <w:r w:rsidRPr="0036499B">
        <w:t xml:space="preserve">не информировал доверителя о </w:t>
      </w:r>
      <w:r w:rsidR="0076497C" w:rsidRPr="0036499B">
        <w:t>ходе исполнения поручения, а</w:t>
      </w:r>
      <w:r w:rsidR="0076497C">
        <w:t xml:space="preserve"> затем устранился от общения с доверителем</w:t>
      </w:r>
      <w:r w:rsidR="0076495D">
        <w:t>;</w:t>
      </w:r>
    </w:p>
    <w:p w14:paraId="20125BB6" w14:textId="3F02B321" w:rsidR="0076497C" w:rsidRDefault="0076497C" w:rsidP="004173F1">
      <w:pPr>
        <w:pStyle w:val="ac"/>
        <w:numPr>
          <w:ilvl w:val="0"/>
          <w:numId w:val="25"/>
        </w:numPr>
        <w:jc w:val="both"/>
      </w:pPr>
      <w:r>
        <w:t>соверши</w:t>
      </w:r>
      <w:r w:rsidR="0076495D">
        <w:t>л тем самым</w:t>
      </w:r>
      <w:r>
        <w:t xml:space="preserve"> действия, направленные на подрыв </w:t>
      </w:r>
      <w:r w:rsidR="004173F1">
        <w:t>доверия к адвокату и адвокатуре.</w:t>
      </w:r>
    </w:p>
    <w:p w14:paraId="7B551BB2" w14:textId="77777777" w:rsidR="0076497C" w:rsidRDefault="0076497C" w:rsidP="0076497C">
      <w:pPr>
        <w:jc w:val="both"/>
      </w:pPr>
    </w:p>
    <w:p w14:paraId="0B147FEB" w14:textId="77777777" w:rsidR="0076497C" w:rsidRDefault="0076497C" w:rsidP="0076497C">
      <w:pPr>
        <w:jc w:val="both"/>
      </w:pPr>
    </w:p>
    <w:p w14:paraId="2C7BFE6A" w14:textId="77777777" w:rsidR="0076497C" w:rsidRDefault="0076497C" w:rsidP="0076497C">
      <w:pPr>
        <w:rPr>
          <w:rFonts w:eastAsia="Calibri"/>
          <w:color w:val="auto"/>
          <w:szCs w:val="24"/>
        </w:rPr>
      </w:pPr>
    </w:p>
    <w:p w14:paraId="2BDBEA26" w14:textId="77777777" w:rsidR="0076497C" w:rsidRPr="00A10F1A" w:rsidRDefault="0076497C" w:rsidP="0076497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34EE825E" w:rsidR="001C2B6F" w:rsidRPr="005B7097" w:rsidRDefault="0076497C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7D9F" w14:textId="77777777" w:rsidR="00A6050B" w:rsidRDefault="00A6050B">
      <w:r>
        <w:separator/>
      </w:r>
    </w:p>
  </w:endnote>
  <w:endnote w:type="continuationSeparator" w:id="0">
    <w:p w14:paraId="68B12C18" w14:textId="77777777" w:rsidR="00A6050B" w:rsidRDefault="00A6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D2E0" w14:textId="77777777" w:rsidR="00A6050B" w:rsidRDefault="00A6050B">
      <w:r>
        <w:separator/>
      </w:r>
    </w:p>
  </w:footnote>
  <w:footnote w:type="continuationSeparator" w:id="0">
    <w:p w14:paraId="4AFE8F4D" w14:textId="77777777" w:rsidR="00A6050B" w:rsidRDefault="00A6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F49286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536D4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2209980">
    <w:abstractNumId w:val="18"/>
  </w:num>
  <w:num w:numId="2" w16cid:durableId="2003897390">
    <w:abstractNumId w:val="7"/>
  </w:num>
  <w:num w:numId="3" w16cid:durableId="193664352">
    <w:abstractNumId w:val="21"/>
  </w:num>
  <w:num w:numId="4" w16cid:durableId="341475046">
    <w:abstractNumId w:val="0"/>
  </w:num>
  <w:num w:numId="5" w16cid:durableId="106581716">
    <w:abstractNumId w:val="1"/>
  </w:num>
  <w:num w:numId="6" w16cid:durableId="1525554379">
    <w:abstractNumId w:val="9"/>
  </w:num>
  <w:num w:numId="7" w16cid:durableId="333186059">
    <w:abstractNumId w:val="10"/>
  </w:num>
  <w:num w:numId="8" w16cid:durableId="1720863200">
    <w:abstractNumId w:val="5"/>
  </w:num>
  <w:num w:numId="9" w16cid:durableId="20148396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01950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1268751">
    <w:abstractNumId w:val="22"/>
  </w:num>
  <w:num w:numId="12" w16cid:durableId="914244983">
    <w:abstractNumId w:val="3"/>
  </w:num>
  <w:num w:numId="13" w16cid:durableId="1722049291">
    <w:abstractNumId w:val="15"/>
  </w:num>
  <w:num w:numId="14" w16cid:durableId="1313943633">
    <w:abstractNumId w:val="19"/>
  </w:num>
  <w:num w:numId="15" w16cid:durableId="18932290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3134245">
    <w:abstractNumId w:val="2"/>
  </w:num>
  <w:num w:numId="17" w16cid:durableId="10695780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8527604">
    <w:abstractNumId w:val="16"/>
  </w:num>
  <w:num w:numId="19" w16cid:durableId="1605074821">
    <w:abstractNumId w:val="14"/>
  </w:num>
  <w:num w:numId="20" w16cid:durableId="108159535">
    <w:abstractNumId w:val="8"/>
  </w:num>
  <w:num w:numId="21" w16cid:durableId="761415088">
    <w:abstractNumId w:val="11"/>
  </w:num>
  <w:num w:numId="22" w16cid:durableId="1210728143">
    <w:abstractNumId w:val="13"/>
  </w:num>
  <w:num w:numId="23" w16cid:durableId="916354991">
    <w:abstractNumId w:val="17"/>
  </w:num>
  <w:num w:numId="24" w16cid:durableId="1435637638">
    <w:abstractNumId w:val="4"/>
  </w:num>
  <w:num w:numId="25" w16cid:durableId="271211526">
    <w:abstractNumId w:val="12"/>
  </w:num>
  <w:num w:numId="26" w16cid:durableId="16931911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9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01E8"/>
    <w:rsid w:val="003018DE"/>
    <w:rsid w:val="00302AD6"/>
    <w:rsid w:val="003048E1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499B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3F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3CB8"/>
    <w:rsid w:val="004741B2"/>
    <w:rsid w:val="00477763"/>
    <w:rsid w:val="00480CA9"/>
    <w:rsid w:val="00480F8F"/>
    <w:rsid w:val="0048288B"/>
    <w:rsid w:val="00484499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95D"/>
    <w:rsid w:val="0076497C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8D0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4B9B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36D4"/>
    <w:rsid w:val="00A547BF"/>
    <w:rsid w:val="00A562D0"/>
    <w:rsid w:val="00A5796F"/>
    <w:rsid w:val="00A6050B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AF7713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23DE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4173F1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4173F1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4173F1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27BB-E0E2-4254-B65F-583147B2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1518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2023-03-07T08:11:00Z</cp:lastPrinted>
  <dcterms:created xsi:type="dcterms:W3CDTF">2023-03-07T08:12:00Z</dcterms:created>
  <dcterms:modified xsi:type="dcterms:W3CDTF">2023-03-14T08:39:00Z</dcterms:modified>
</cp:coreProperties>
</file>